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A8" w:rsidRPr="00A84D3B" w:rsidRDefault="00EB2175">
      <w:pPr>
        <w:jc w:val="center"/>
        <w:rPr>
          <w:rFonts w:ascii="Times New Roman" w:eastAsia="Gotham Light" w:hAnsi="Times New Roman" w:cs="Times New Roman"/>
          <w:b/>
          <w:highlight w:val="yellow"/>
        </w:rPr>
      </w:pPr>
      <w:r w:rsidRPr="00A84D3B">
        <w:rPr>
          <w:rFonts w:ascii="Times New Roman" w:eastAsia="Gotham Light" w:hAnsi="Times New Roman" w:cs="Times New Roman"/>
          <w:b/>
          <w:highlight w:val="yellow"/>
        </w:rPr>
        <w:t xml:space="preserve">Sample Support Letter – AB </w:t>
      </w:r>
      <w:r w:rsidR="00C92C18" w:rsidRPr="00A84D3B">
        <w:rPr>
          <w:rFonts w:ascii="Times New Roman" w:eastAsia="Gotham Light" w:hAnsi="Times New Roman" w:cs="Times New Roman"/>
          <w:b/>
          <w:highlight w:val="yellow"/>
        </w:rPr>
        <w:t>277</w:t>
      </w:r>
      <w:r w:rsidRPr="00A84D3B">
        <w:rPr>
          <w:rFonts w:ascii="Times New Roman" w:eastAsia="Gotham Light" w:hAnsi="Times New Roman" w:cs="Times New Roman"/>
          <w:b/>
          <w:highlight w:val="yellow"/>
        </w:rPr>
        <w:t xml:space="preserve"> (</w:t>
      </w:r>
      <w:r w:rsidR="00C92C18" w:rsidRPr="00A84D3B">
        <w:rPr>
          <w:rFonts w:ascii="Times New Roman" w:eastAsia="Gotham Light" w:hAnsi="Times New Roman" w:cs="Times New Roman"/>
          <w:b/>
          <w:highlight w:val="yellow"/>
        </w:rPr>
        <w:t>McCarty</w:t>
      </w:r>
      <w:r w:rsidRPr="00A84D3B">
        <w:rPr>
          <w:rFonts w:ascii="Times New Roman" w:eastAsia="Gotham Light" w:hAnsi="Times New Roman" w:cs="Times New Roman"/>
          <w:b/>
          <w:highlight w:val="yellow"/>
        </w:rPr>
        <w:t>)</w:t>
      </w:r>
    </w:p>
    <w:p w:rsidR="007057A8" w:rsidRPr="00A84D3B" w:rsidRDefault="00EB2175">
      <w:pPr>
        <w:jc w:val="center"/>
        <w:rPr>
          <w:rFonts w:ascii="Times New Roman" w:eastAsia="Gotham Light" w:hAnsi="Times New Roman" w:cs="Times New Roman"/>
          <w:b/>
          <w:highlight w:val="yellow"/>
        </w:rPr>
      </w:pPr>
      <w:r w:rsidRPr="00A84D3B">
        <w:rPr>
          <w:rFonts w:ascii="Times New Roman" w:eastAsia="Gotham Light" w:hAnsi="Times New Roman" w:cs="Times New Roman"/>
          <w:b/>
          <w:highlight w:val="yellow"/>
        </w:rPr>
        <w:t xml:space="preserve">Put on Your Organization’s </w:t>
      </w:r>
      <w:proofErr w:type="gramStart"/>
      <w:r w:rsidRPr="00A84D3B">
        <w:rPr>
          <w:rFonts w:ascii="Times New Roman" w:eastAsia="Gotham Light" w:hAnsi="Times New Roman" w:cs="Times New Roman"/>
          <w:b/>
          <w:highlight w:val="yellow"/>
        </w:rPr>
        <w:t xml:space="preserve">Letterhead </w:t>
      </w:r>
      <w:r w:rsidR="008A0F8F">
        <w:rPr>
          <w:rFonts w:ascii="Times New Roman" w:eastAsia="Gotham Light" w:hAnsi="Times New Roman" w:cs="Times New Roman"/>
          <w:b/>
          <w:highlight w:val="yellow"/>
        </w:rPr>
        <w:t xml:space="preserve"> and</w:t>
      </w:r>
      <w:proofErr w:type="gramEnd"/>
      <w:r w:rsidR="008A0F8F">
        <w:rPr>
          <w:rFonts w:ascii="Times New Roman" w:eastAsia="Gotham Light" w:hAnsi="Times New Roman" w:cs="Times New Roman"/>
          <w:b/>
          <w:highlight w:val="yellow"/>
        </w:rPr>
        <w:t xml:space="preserve"> email to </w:t>
      </w:r>
      <w:hyperlink r:id="rId8" w:history="1">
        <w:r w:rsidR="008A0F8F" w:rsidRPr="00E2245B">
          <w:rPr>
            <w:rStyle w:val="Hyperlink"/>
            <w:rFonts w:ascii="Times New Roman" w:eastAsia="Gotham Light" w:hAnsi="Times New Roman" w:cs="Times New Roman"/>
            <w:b/>
            <w:highlight w:val="yellow"/>
          </w:rPr>
          <w:t>Cristina.Salazar@asm.ca.gov</w:t>
        </w:r>
      </w:hyperlink>
      <w:r w:rsidR="008A0F8F">
        <w:rPr>
          <w:rFonts w:ascii="Times New Roman" w:eastAsia="Gotham Light" w:hAnsi="Times New Roman" w:cs="Times New Roman"/>
          <w:b/>
          <w:highlight w:val="yellow"/>
        </w:rPr>
        <w:t xml:space="preserve"> and </w:t>
      </w:r>
      <w:hyperlink r:id="rId9" w:history="1">
        <w:r w:rsidR="008A0F8F" w:rsidRPr="00E2245B">
          <w:rPr>
            <w:rStyle w:val="Hyperlink"/>
            <w:rFonts w:ascii="Times New Roman" w:eastAsia="Gotham Light" w:hAnsi="Times New Roman" w:cs="Times New Roman"/>
            <w:b/>
            <w:highlight w:val="yellow"/>
          </w:rPr>
          <w:t>mmendoza@antirecidivism.org</w:t>
        </w:r>
      </w:hyperlink>
      <w:r w:rsidR="008A0F8F">
        <w:rPr>
          <w:rFonts w:ascii="Times New Roman" w:eastAsia="Gotham Light" w:hAnsi="Times New Roman" w:cs="Times New Roman"/>
          <w:b/>
          <w:highlight w:val="yellow"/>
        </w:rPr>
        <w:t xml:space="preserve"> </w:t>
      </w:r>
      <w:bookmarkStart w:id="0" w:name="_GoBack"/>
      <w:bookmarkEnd w:id="0"/>
    </w:p>
    <w:p w:rsidR="007057A8" w:rsidRPr="00A84D3B" w:rsidRDefault="007057A8">
      <w:pPr>
        <w:jc w:val="center"/>
        <w:rPr>
          <w:rFonts w:ascii="Times New Roman" w:hAnsi="Times New Roman" w:cs="Times New Roman"/>
        </w:rPr>
      </w:pPr>
    </w:p>
    <w:p w:rsidR="007057A8" w:rsidRPr="00A84D3B" w:rsidRDefault="007057A8">
      <w:pPr>
        <w:rPr>
          <w:rFonts w:ascii="Times New Roman" w:eastAsia="Times New Roman" w:hAnsi="Times New Roman" w:cs="Times New Roman"/>
          <w:highlight w:val="yellow"/>
        </w:rPr>
      </w:pPr>
      <w:bookmarkStart w:id="1" w:name="_gjdgxs" w:colFirst="0" w:colLast="0"/>
      <w:bookmarkEnd w:id="1"/>
    </w:p>
    <w:p w:rsidR="007057A8" w:rsidRPr="00A84D3B" w:rsidRDefault="00EB2175">
      <w:pPr>
        <w:rPr>
          <w:rFonts w:ascii="Times New Roman" w:eastAsia="Times New Roman" w:hAnsi="Times New Roman" w:cs="Times New Roman"/>
        </w:rPr>
      </w:pPr>
      <w:r w:rsidRPr="00A84D3B">
        <w:rPr>
          <w:rFonts w:ascii="Times New Roman" w:eastAsia="Times New Roman" w:hAnsi="Times New Roman" w:cs="Times New Roman"/>
          <w:highlight w:val="yellow"/>
        </w:rPr>
        <w:t>[DATE]</w:t>
      </w:r>
      <w:r w:rsidRPr="00A84D3B">
        <w:rPr>
          <w:rFonts w:ascii="Times New Roman" w:eastAsia="Times New Roman" w:hAnsi="Times New Roman" w:cs="Times New Roman"/>
        </w:rPr>
        <w:t xml:space="preserve"> </w:t>
      </w:r>
    </w:p>
    <w:p w:rsidR="007057A8" w:rsidRPr="00A84D3B" w:rsidRDefault="007057A8">
      <w:pPr>
        <w:rPr>
          <w:rFonts w:ascii="Times New Roman" w:eastAsia="Times New Roman" w:hAnsi="Times New Roman" w:cs="Times New Roman"/>
        </w:rPr>
      </w:pPr>
    </w:p>
    <w:p w:rsidR="00C92C18" w:rsidRPr="00A84D3B" w:rsidRDefault="00C92C18" w:rsidP="00C92C18">
      <w:pPr>
        <w:rPr>
          <w:rFonts w:ascii="Times New Roman" w:eastAsia="Times New Roman" w:hAnsi="Times New Roman" w:cs="Times New Roman"/>
        </w:rPr>
      </w:pPr>
      <w:r w:rsidRPr="00056020">
        <w:rPr>
          <w:rFonts w:ascii="Times New Roman" w:eastAsia="Times New Roman" w:hAnsi="Times New Roman" w:cs="Times New Roman"/>
        </w:rPr>
        <w:t xml:space="preserve">The Honorable </w:t>
      </w:r>
      <w:r w:rsidRPr="00A84D3B">
        <w:rPr>
          <w:rFonts w:ascii="Times New Roman" w:eastAsia="Times New Roman" w:hAnsi="Times New Roman" w:cs="Times New Roman"/>
        </w:rPr>
        <w:t>Kevin</w:t>
      </w:r>
      <w:r w:rsidRPr="00056020">
        <w:rPr>
          <w:rFonts w:ascii="Times New Roman" w:eastAsia="Times New Roman" w:hAnsi="Times New Roman" w:cs="Times New Roman"/>
        </w:rPr>
        <w:t xml:space="preserve"> </w:t>
      </w:r>
      <w:r w:rsidRPr="00A84D3B">
        <w:rPr>
          <w:rFonts w:ascii="Times New Roman" w:eastAsia="Times New Roman" w:hAnsi="Times New Roman" w:cs="Times New Roman"/>
        </w:rPr>
        <w:t>McCarty</w:t>
      </w:r>
      <w:r w:rsidRPr="00056020">
        <w:rPr>
          <w:rFonts w:ascii="Times New Roman" w:eastAsia="Times New Roman" w:hAnsi="Times New Roman" w:cs="Times New Roman"/>
        </w:rPr>
        <w:t xml:space="preserve"> </w:t>
      </w:r>
    </w:p>
    <w:p w:rsidR="00C92C18" w:rsidRPr="00056020" w:rsidRDefault="00C92C18" w:rsidP="00C92C18">
      <w:pPr>
        <w:widowControl w:val="0"/>
        <w:rPr>
          <w:rFonts w:ascii="Times New Roman" w:eastAsia="Times New Roman" w:hAnsi="Times New Roman" w:cs="Times New Roman"/>
        </w:rPr>
      </w:pPr>
      <w:r w:rsidRPr="00056020">
        <w:rPr>
          <w:rFonts w:ascii="Times New Roman" w:eastAsia="Times New Roman" w:hAnsi="Times New Roman" w:cs="Times New Roman"/>
        </w:rPr>
        <w:t xml:space="preserve">State Capitol, Room </w:t>
      </w:r>
      <w:r w:rsidRPr="00A84D3B">
        <w:rPr>
          <w:rFonts w:ascii="Times New Roman" w:eastAsia="Times New Roman" w:hAnsi="Times New Roman" w:cs="Times New Roman"/>
        </w:rPr>
        <w:t>2136</w:t>
      </w:r>
      <w:r w:rsidRPr="00056020">
        <w:rPr>
          <w:rFonts w:ascii="Times New Roman" w:eastAsia="Times New Roman" w:hAnsi="Times New Roman" w:cs="Times New Roman"/>
        </w:rPr>
        <w:br/>
        <w:t xml:space="preserve">Sacramento, California 95814 </w:t>
      </w:r>
    </w:p>
    <w:p w:rsidR="007057A8" w:rsidRPr="00A84D3B" w:rsidRDefault="007057A8">
      <w:pPr>
        <w:rPr>
          <w:rFonts w:ascii="Times New Roman" w:eastAsia="Times New Roman" w:hAnsi="Times New Roman" w:cs="Times New Roman"/>
        </w:rPr>
      </w:pPr>
    </w:p>
    <w:p w:rsidR="00C92C18" w:rsidRPr="00A84D3B" w:rsidRDefault="00C92C18" w:rsidP="00C92C18">
      <w:pPr>
        <w:pStyle w:val="NormalWeb"/>
      </w:pPr>
      <w:r w:rsidRPr="00A84D3B">
        <w:rPr>
          <w:b/>
          <w:bCs/>
          <w:sz w:val="22"/>
          <w:szCs w:val="22"/>
        </w:rPr>
        <w:t xml:space="preserve">RE: </w:t>
      </w:r>
      <w:r w:rsidR="008A0F8F">
        <w:rPr>
          <w:b/>
          <w:bCs/>
          <w:sz w:val="22"/>
          <w:szCs w:val="22"/>
        </w:rPr>
        <w:t>Support -</w:t>
      </w:r>
      <w:r w:rsidRPr="00A84D3B">
        <w:rPr>
          <w:b/>
          <w:bCs/>
          <w:sz w:val="22"/>
          <w:szCs w:val="22"/>
        </w:rPr>
        <w:t xml:space="preserve"> Assembly Bill 277 </w:t>
      </w:r>
    </w:p>
    <w:p w:rsidR="00C92C18" w:rsidRPr="00A84D3B" w:rsidRDefault="00C92C18" w:rsidP="00C92C18">
      <w:pPr>
        <w:pStyle w:val="NormalWeb"/>
      </w:pPr>
      <w:r w:rsidRPr="00A84D3B">
        <w:rPr>
          <w:sz w:val="22"/>
          <w:szCs w:val="22"/>
        </w:rPr>
        <w:t xml:space="preserve">Dear </w:t>
      </w:r>
      <w:proofErr w:type="spellStart"/>
      <w:r w:rsidRPr="00A84D3B">
        <w:rPr>
          <w:sz w:val="22"/>
          <w:szCs w:val="22"/>
        </w:rPr>
        <w:t>Assemblymember</w:t>
      </w:r>
      <w:proofErr w:type="spellEnd"/>
      <w:r w:rsidRPr="00A84D3B">
        <w:rPr>
          <w:sz w:val="22"/>
          <w:szCs w:val="22"/>
        </w:rPr>
        <w:t xml:space="preserve"> Kevin McCarty: </w:t>
      </w:r>
    </w:p>
    <w:p w:rsidR="00C92C18" w:rsidRPr="00A84D3B" w:rsidRDefault="00C92C18" w:rsidP="00C92C18">
      <w:pPr>
        <w:pStyle w:val="NormalWeb"/>
      </w:pPr>
      <w:r w:rsidRPr="00A84D3B">
        <w:rPr>
          <w:sz w:val="22"/>
          <w:szCs w:val="22"/>
        </w:rPr>
        <w:t xml:space="preserve">On behalf of </w:t>
      </w:r>
      <w:r w:rsidR="00A84D3B" w:rsidRPr="00C124CB">
        <w:rPr>
          <w:sz w:val="22"/>
          <w:szCs w:val="22"/>
          <w:highlight w:val="yellow"/>
        </w:rPr>
        <w:t>(Organization)</w:t>
      </w:r>
      <w:r w:rsidRPr="00A84D3B">
        <w:rPr>
          <w:sz w:val="22"/>
          <w:szCs w:val="22"/>
        </w:rPr>
        <w:t xml:space="preserve">, I write </w:t>
      </w:r>
      <w:r w:rsidR="008A0F8F">
        <w:rPr>
          <w:sz w:val="22"/>
          <w:szCs w:val="22"/>
        </w:rPr>
        <w:t>in strong support</w:t>
      </w:r>
      <w:r w:rsidRPr="00A84D3B">
        <w:rPr>
          <w:sz w:val="22"/>
          <w:szCs w:val="22"/>
        </w:rPr>
        <w:t xml:space="preserve"> of Assembly Bill 277 (AB 277), which will incentivize people on parole to pursue their educational goals, invest in their personal development, actively contribute to their communities, and go beyond their parole requirements. </w:t>
      </w:r>
    </w:p>
    <w:p w:rsidR="00C92C18" w:rsidRPr="00A84D3B" w:rsidRDefault="00A84D3B" w:rsidP="00C92C18">
      <w:pPr>
        <w:pStyle w:val="NormalWeb"/>
      </w:pPr>
      <w:r w:rsidRPr="00A84D3B">
        <w:rPr>
          <w:sz w:val="22"/>
          <w:szCs w:val="22"/>
          <w:highlight w:val="yellow"/>
        </w:rPr>
        <w:t>(About your organization)</w:t>
      </w:r>
      <w:r w:rsidR="00C92C18" w:rsidRPr="00A84D3B">
        <w:rPr>
          <w:sz w:val="22"/>
          <w:szCs w:val="22"/>
        </w:rPr>
        <w:t xml:space="preserve"> </w:t>
      </w:r>
    </w:p>
    <w:p w:rsidR="00C92C18" w:rsidRPr="00A84D3B" w:rsidRDefault="00C92C18" w:rsidP="00C92C18">
      <w:pPr>
        <w:pStyle w:val="NormalWeb"/>
      </w:pPr>
      <w:r w:rsidRPr="00A84D3B">
        <w:rPr>
          <w:sz w:val="22"/>
          <w:szCs w:val="22"/>
        </w:rPr>
        <w:t xml:space="preserve">Other states have begun to reform community supervision. California must follow this lead in order to ensure better outcomes for individuals on parole and our communities by actively encouraging individuals on parole to meet their personal and educational goals and awarding their achievements. </w:t>
      </w:r>
    </w:p>
    <w:p w:rsidR="008A0F8F" w:rsidRDefault="00C92C18" w:rsidP="008A0F8F">
      <w:pPr>
        <w:pStyle w:val="BodyText"/>
        <w:spacing w:before="75"/>
        <w:ind w:left="0"/>
        <w:outlineLvl w:val="0"/>
        <w:rPr>
          <w:sz w:val="22"/>
          <w:szCs w:val="22"/>
        </w:rPr>
      </w:pPr>
      <w:r w:rsidRPr="00A84D3B">
        <w:rPr>
          <w:rFonts w:cs="Times New Roman"/>
          <w:sz w:val="22"/>
          <w:szCs w:val="22"/>
        </w:rPr>
        <w:t>Experts from around the country agree that parole requirements should be goal-oriented and not time-based. The Executive Session on Community Corrections</w:t>
      </w:r>
      <w:r w:rsidR="008A0F8F">
        <w:rPr>
          <w:rFonts w:cs="Times New Roman"/>
          <w:sz w:val="22"/>
          <w:szCs w:val="22"/>
        </w:rPr>
        <w:t>,</w:t>
      </w:r>
      <w:r w:rsidRPr="00A84D3B">
        <w:rPr>
          <w:rFonts w:cs="Times New Roman"/>
          <w:sz w:val="22"/>
          <w:szCs w:val="22"/>
        </w:rPr>
        <w:t xml:space="preserve"> hosted by the Harvard Kennedy School</w:t>
      </w:r>
      <w:r w:rsidR="008A0F8F">
        <w:rPr>
          <w:rFonts w:cs="Times New Roman"/>
          <w:sz w:val="22"/>
          <w:szCs w:val="22"/>
        </w:rPr>
        <w:t>,</w:t>
      </w:r>
      <w:r w:rsidRPr="00A84D3B">
        <w:rPr>
          <w:rFonts w:cs="Times New Roman"/>
          <w:sz w:val="22"/>
          <w:szCs w:val="22"/>
        </w:rPr>
        <w:t xml:space="preserve"> discussed at length in their Consensus Document how “America’s community corrections system must reflect and embody the normative values of the wider democracy in which they reside.”</w:t>
      </w:r>
      <w:r w:rsidR="00A84D3B" w:rsidRPr="00A84D3B">
        <w:rPr>
          <w:rStyle w:val="FootnoteReference"/>
          <w:rFonts w:cs="Times New Roman"/>
          <w:position w:val="8"/>
          <w:sz w:val="14"/>
          <w:szCs w:val="14"/>
        </w:rPr>
        <w:footnoteReference w:id="1"/>
      </w:r>
      <w:r w:rsidR="008A0F8F">
        <w:rPr>
          <w:rFonts w:cs="Times New Roman"/>
          <w:sz w:val="22"/>
          <w:szCs w:val="22"/>
        </w:rPr>
        <w:t xml:space="preserve"> </w:t>
      </w:r>
      <w:r w:rsidR="00A84D3B" w:rsidRPr="00A84D3B">
        <w:rPr>
          <w:sz w:val="22"/>
          <w:szCs w:val="22"/>
        </w:rPr>
        <w:t xml:space="preserve">This implies that community corrections must recognize the worth of justice-involved individuals and prioritize their successful reintegration back into society. </w:t>
      </w:r>
    </w:p>
    <w:p w:rsidR="008A0F8F" w:rsidRDefault="008A0F8F" w:rsidP="008A0F8F">
      <w:pPr>
        <w:pStyle w:val="BodyText"/>
        <w:spacing w:before="75"/>
        <w:ind w:left="0"/>
        <w:outlineLvl w:val="0"/>
        <w:rPr>
          <w:sz w:val="22"/>
          <w:szCs w:val="22"/>
        </w:rPr>
      </w:pPr>
    </w:p>
    <w:p w:rsidR="00A84D3B" w:rsidRDefault="00A84D3B" w:rsidP="008A0F8F">
      <w:pPr>
        <w:pStyle w:val="BodyText"/>
        <w:spacing w:before="75"/>
        <w:ind w:left="0"/>
        <w:outlineLvl w:val="0"/>
        <w:rPr>
          <w:sz w:val="22"/>
          <w:szCs w:val="22"/>
        </w:rPr>
      </w:pPr>
      <w:r w:rsidRPr="00A84D3B">
        <w:rPr>
          <w:sz w:val="22"/>
          <w:szCs w:val="22"/>
        </w:rPr>
        <w:t>Indeed, the Division of Adult Parole Operations of C</w:t>
      </w:r>
      <w:r w:rsidR="008A0F8F">
        <w:rPr>
          <w:sz w:val="22"/>
          <w:szCs w:val="22"/>
        </w:rPr>
        <w:t xml:space="preserve">alifornia </w:t>
      </w:r>
      <w:r w:rsidRPr="00A84D3B">
        <w:rPr>
          <w:sz w:val="22"/>
          <w:szCs w:val="22"/>
        </w:rPr>
        <w:t>D</w:t>
      </w:r>
      <w:r w:rsidR="008A0F8F">
        <w:rPr>
          <w:sz w:val="22"/>
          <w:szCs w:val="22"/>
        </w:rPr>
        <w:t xml:space="preserve">epartment of </w:t>
      </w:r>
      <w:r w:rsidRPr="00A84D3B">
        <w:rPr>
          <w:sz w:val="22"/>
          <w:szCs w:val="22"/>
        </w:rPr>
        <w:t>C</w:t>
      </w:r>
      <w:r w:rsidR="008A0F8F">
        <w:rPr>
          <w:sz w:val="22"/>
          <w:szCs w:val="22"/>
        </w:rPr>
        <w:t xml:space="preserve">orrections and </w:t>
      </w:r>
      <w:r w:rsidRPr="00A84D3B">
        <w:rPr>
          <w:sz w:val="22"/>
          <w:szCs w:val="22"/>
        </w:rPr>
        <w:t>R</w:t>
      </w:r>
      <w:r w:rsidR="008A0F8F">
        <w:rPr>
          <w:sz w:val="22"/>
          <w:szCs w:val="22"/>
        </w:rPr>
        <w:t>ehabilitation (CDCR)</w:t>
      </w:r>
      <w:r w:rsidRPr="00A84D3B">
        <w:rPr>
          <w:sz w:val="22"/>
          <w:szCs w:val="22"/>
        </w:rPr>
        <w:t xml:space="preserve"> is committed to offering “state supervised parolees the opportunity for change, encouraging and assisting them in their effort to reintegrate into the community.”</w:t>
      </w:r>
      <w:r w:rsidRPr="00A84D3B">
        <w:rPr>
          <w:rStyle w:val="FootnoteReference"/>
          <w:sz w:val="22"/>
          <w:szCs w:val="22"/>
        </w:rPr>
        <w:footnoteReference w:id="2"/>
      </w:r>
      <w:r w:rsidRPr="00A84D3B">
        <w:rPr>
          <w:position w:val="8"/>
          <w:sz w:val="14"/>
          <w:szCs w:val="14"/>
        </w:rPr>
        <w:t xml:space="preserve"> </w:t>
      </w:r>
      <w:r w:rsidR="008A0F8F">
        <w:rPr>
          <w:position w:val="8"/>
          <w:sz w:val="14"/>
          <w:szCs w:val="14"/>
        </w:rPr>
        <w:t xml:space="preserve"> </w:t>
      </w:r>
      <w:r w:rsidRPr="00A84D3B">
        <w:rPr>
          <w:sz w:val="22"/>
          <w:szCs w:val="22"/>
        </w:rPr>
        <w:t xml:space="preserve">Currently, CDCR provides access to education and vocational programs to incarcerated individuals and awards milestone credits upon completion, which are applied to reduce the length of one’s prison sentence. By providing similar incentives for achievements on parole, this bill will extend the credit earning opportunity for individuals on parole who remain under the jurisdiction of CDCR and advance our collective objective to encourage successful outcomes for individuals on parole. </w:t>
      </w:r>
    </w:p>
    <w:p w:rsidR="008A0F8F" w:rsidRPr="008A0F8F" w:rsidRDefault="008A0F8F" w:rsidP="008A0F8F">
      <w:pPr>
        <w:pStyle w:val="BodyText"/>
        <w:spacing w:before="75"/>
        <w:ind w:left="0"/>
        <w:outlineLvl w:val="0"/>
        <w:rPr>
          <w:rFonts w:cs="Times New Roman"/>
          <w:position w:val="8"/>
          <w:sz w:val="14"/>
          <w:szCs w:val="14"/>
        </w:rPr>
      </w:pPr>
    </w:p>
    <w:p w:rsidR="008A0F8F" w:rsidRDefault="00A84D3B" w:rsidP="00A84D3B">
      <w:pPr>
        <w:rPr>
          <w:rFonts w:ascii="Times New Roman" w:hAnsi="Times New Roman" w:cs="Times New Roman"/>
          <w:sz w:val="22"/>
          <w:szCs w:val="22"/>
        </w:rPr>
      </w:pPr>
      <w:r w:rsidRPr="00A84D3B">
        <w:rPr>
          <w:rFonts w:ascii="Times New Roman" w:hAnsi="Times New Roman" w:cs="Times New Roman"/>
          <w:sz w:val="22"/>
          <w:szCs w:val="22"/>
        </w:rPr>
        <w:t xml:space="preserve">AB 277 ensures that people on parole are encouraged to proactively engage in their communities and successfully reenter back into society. By incentivizing people on parole to continue their rehabilitation </w:t>
      </w:r>
      <w:r w:rsidRPr="00A84D3B">
        <w:rPr>
          <w:rFonts w:ascii="Times New Roman" w:hAnsi="Times New Roman" w:cs="Times New Roman"/>
          <w:sz w:val="22"/>
          <w:szCs w:val="22"/>
        </w:rPr>
        <w:lastRenderedPageBreak/>
        <w:t xml:space="preserve">through education, self-help programs, volunteering, and staying disciplinary-free, we are promoting public safety through their success. This bill sends a message that says we want individuals on parole to succeed and we want to recognize their achievements. </w:t>
      </w:r>
    </w:p>
    <w:p w:rsidR="008A0F8F" w:rsidRDefault="008A0F8F" w:rsidP="00A84D3B">
      <w:pPr>
        <w:rPr>
          <w:rFonts w:ascii="Times New Roman" w:hAnsi="Times New Roman" w:cs="Times New Roman"/>
          <w:sz w:val="22"/>
          <w:szCs w:val="22"/>
        </w:rPr>
      </w:pPr>
    </w:p>
    <w:p w:rsidR="007057A8" w:rsidRPr="00A84D3B" w:rsidRDefault="00A84D3B" w:rsidP="00A84D3B">
      <w:pPr>
        <w:rPr>
          <w:rFonts w:ascii="Times New Roman" w:eastAsia="Times New Roman" w:hAnsi="Times New Roman" w:cs="Times New Roman"/>
        </w:rPr>
      </w:pPr>
      <w:r w:rsidRPr="00A84D3B">
        <w:rPr>
          <w:rFonts w:ascii="Times New Roman" w:hAnsi="Times New Roman" w:cs="Times New Roman"/>
          <w:sz w:val="22"/>
          <w:szCs w:val="22"/>
        </w:rPr>
        <w:t xml:space="preserve">For these reasons, </w:t>
      </w:r>
      <w:r w:rsidR="00C124CB">
        <w:rPr>
          <w:rFonts w:ascii="Times New Roman" w:hAnsi="Times New Roman" w:cs="Times New Roman"/>
          <w:sz w:val="22"/>
          <w:szCs w:val="22"/>
        </w:rPr>
        <w:t>we</w:t>
      </w:r>
      <w:r w:rsidRPr="00A84D3B">
        <w:rPr>
          <w:rFonts w:ascii="Times New Roman" w:hAnsi="Times New Roman" w:cs="Times New Roman"/>
          <w:sz w:val="22"/>
          <w:szCs w:val="22"/>
        </w:rPr>
        <w:t xml:space="preserve"> strongly support AB 277</w:t>
      </w:r>
      <w:r w:rsidR="008A0F8F">
        <w:rPr>
          <w:rFonts w:ascii="Times New Roman" w:hAnsi="Times New Roman" w:cs="Times New Roman"/>
          <w:sz w:val="22"/>
          <w:szCs w:val="22"/>
        </w:rPr>
        <w:t>, and urge the legislature to pass this importance piece of legislation.</w:t>
      </w:r>
    </w:p>
    <w:p w:rsidR="00A84D3B" w:rsidRPr="00A84D3B" w:rsidRDefault="00A84D3B">
      <w:pPr>
        <w:rPr>
          <w:rFonts w:ascii="Times New Roman" w:hAnsi="Times New Roman" w:cs="Times New Roman"/>
          <w:sz w:val="22"/>
          <w:szCs w:val="22"/>
        </w:rPr>
      </w:pPr>
    </w:p>
    <w:p w:rsidR="007057A8" w:rsidRPr="00A84D3B" w:rsidRDefault="00EB2175">
      <w:pPr>
        <w:rPr>
          <w:rFonts w:ascii="Times New Roman" w:hAnsi="Times New Roman" w:cs="Times New Roman"/>
          <w:sz w:val="22"/>
          <w:szCs w:val="22"/>
        </w:rPr>
      </w:pPr>
      <w:r w:rsidRPr="00A84D3B">
        <w:rPr>
          <w:rFonts w:ascii="Times New Roman" w:hAnsi="Times New Roman" w:cs="Times New Roman"/>
          <w:sz w:val="22"/>
          <w:szCs w:val="22"/>
        </w:rPr>
        <w:t>Respectfully,</w:t>
      </w:r>
    </w:p>
    <w:p w:rsidR="007057A8" w:rsidRPr="00A84D3B" w:rsidRDefault="007057A8">
      <w:pPr>
        <w:rPr>
          <w:rFonts w:ascii="Times New Roman" w:hAnsi="Times New Roman" w:cs="Times New Roman"/>
          <w:sz w:val="22"/>
          <w:szCs w:val="22"/>
        </w:rPr>
      </w:pPr>
    </w:p>
    <w:p w:rsidR="007057A8" w:rsidRPr="00A84D3B" w:rsidRDefault="00EB2175">
      <w:pPr>
        <w:rPr>
          <w:rFonts w:ascii="Times New Roman" w:hAnsi="Times New Roman" w:cs="Times New Roman"/>
          <w:sz w:val="22"/>
          <w:szCs w:val="22"/>
        </w:rPr>
      </w:pPr>
      <w:r w:rsidRPr="00A84D3B">
        <w:rPr>
          <w:rFonts w:ascii="Times New Roman" w:hAnsi="Times New Roman" w:cs="Times New Roman"/>
          <w:sz w:val="22"/>
          <w:szCs w:val="22"/>
        </w:rPr>
        <w:t>Signature</w:t>
      </w:r>
    </w:p>
    <w:p w:rsidR="007057A8" w:rsidRPr="00A84D3B" w:rsidRDefault="007057A8">
      <w:pPr>
        <w:rPr>
          <w:rFonts w:ascii="Times New Roman" w:hAnsi="Times New Roman" w:cs="Times New Roman"/>
          <w:sz w:val="22"/>
          <w:szCs w:val="22"/>
        </w:rPr>
      </w:pPr>
    </w:p>
    <w:p w:rsidR="007057A8" w:rsidRPr="00A84D3B" w:rsidRDefault="00EB2175">
      <w:pPr>
        <w:rPr>
          <w:rFonts w:ascii="Times New Roman" w:hAnsi="Times New Roman" w:cs="Times New Roman"/>
          <w:sz w:val="22"/>
          <w:szCs w:val="22"/>
        </w:rPr>
      </w:pPr>
      <w:r w:rsidRPr="00A84D3B">
        <w:rPr>
          <w:rFonts w:ascii="Times New Roman" w:hAnsi="Times New Roman" w:cs="Times New Roman"/>
          <w:sz w:val="22"/>
          <w:szCs w:val="22"/>
        </w:rPr>
        <w:t xml:space="preserve">Name </w:t>
      </w:r>
    </w:p>
    <w:p w:rsidR="007057A8" w:rsidRPr="00A84D3B" w:rsidRDefault="00EB2175">
      <w:pPr>
        <w:rPr>
          <w:rFonts w:ascii="Times New Roman" w:hAnsi="Times New Roman" w:cs="Times New Roman"/>
          <w:sz w:val="22"/>
          <w:szCs w:val="22"/>
        </w:rPr>
      </w:pPr>
      <w:r w:rsidRPr="00A84D3B">
        <w:rPr>
          <w:rFonts w:ascii="Times New Roman" w:hAnsi="Times New Roman" w:cs="Times New Roman"/>
          <w:sz w:val="22"/>
          <w:szCs w:val="22"/>
        </w:rPr>
        <w:t>Title</w:t>
      </w:r>
    </w:p>
    <w:p w:rsidR="007057A8" w:rsidRPr="00A84D3B" w:rsidRDefault="00EB2175">
      <w:pPr>
        <w:rPr>
          <w:rFonts w:ascii="Times New Roman" w:hAnsi="Times New Roman" w:cs="Times New Roman"/>
          <w:sz w:val="22"/>
          <w:szCs w:val="22"/>
        </w:rPr>
      </w:pPr>
      <w:r w:rsidRPr="00A84D3B">
        <w:rPr>
          <w:rFonts w:ascii="Times New Roman" w:hAnsi="Times New Roman" w:cs="Times New Roman"/>
          <w:sz w:val="22"/>
          <w:szCs w:val="22"/>
        </w:rPr>
        <w:t>Organization</w:t>
      </w:r>
    </w:p>
    <w:p w:rsidR="007057A8" w:rsidRPr="00A84D3B" w:rsidRDefault="00EB2175">
      <w:pPr>
        <w:rPr>
          <w:rFonts w:ascii="Times New Roman" w:hAnsi="Times New Roman" w:cs="Times New Roman"/>
          <w:sz w:val="22"/>
          <w:szCs w:val="22"/>
        </w:rPr>
      </w:pPr>
      <w:r w:rsidRPr="00A84D3B">
        <w:rPr>
          <w:rFonts w:ascii="Times New Roman" w:hAnsi="Times New Roman" w:cs="Times New Roman"/>
          <w:sz w:val="22"/>
          <w:szCs w:val="22"/>
        </w:rPr>
        <w:t>Address</w:t>
      </w:r>
    </w:p>
    <w:p w:rsidR="007057A8" w:rsidRPr="00A84D3B" w:rsidRDefault="007057A8">
      <w:pPr>
        <w:rPr>
          <w:rFonts w:ascii="Times New Roman" w:eastAsia="Times New Roman" w:hAnsi="Times New Roman" w:cs="Times New Roman"/>
        </w:rPr>
      </w:pPr>
    </w:p>
    <w:sectPr w:rsidR="007057A8" w:rsidRPr="00A84D3B">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75" w:rsidRDefault="00EB2175">
      <w:r>
        <w:separator/>
      </w:r>
    </w:p>
  </w:endnote>
  <w:endnote w:type="continuationSeparator" w:id="0">
    <w:p w:rsidR="00EB2175" w:rsidRDefault="00EB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Gotham Light">
    <w:altName w:val="Calibri"/>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A8" w:rsidRDefault="00EB2175">
    <w:pPr>
      <w:pBdr>
        <w:top w:val="nil"/>
        <w:left w:val="nil"/>
        <w:bottom w:val="nil"/>
        <w:right w:val="nil"/>
        <w:between w:val="nil"/>
      </w:pBdr>
      <w:tabs>
        <w:tab w:val="center" w:pos="4680"/>
        <w:tab w:val="right" w:pos="9360"/>
      </w:tabs>
      <w:jc w:val="center"/>
      <w:rPr>
        <w:b/>
        <w:color w:val="000000"/>
        <w:sz w:val="18"/>
        <w:szCs w:val="18"/>
      </w:rPr>
    </w:pPr>
    <w:r>
      <w:rPr>
        <w:rFonts w:ascii="Times New Roman" w:eastAsia="Times New Roman" w:hAnsi="Times New Roman" w:cs="Times New Roman"/>
        <w:b/>
        <w:color w:val="000000"/>
        <w:sz w:val="18"/>
        <w:szCs w:val="18"/>
      </w:rPr>
      <w:t xml:space="preserve">Page </w:t>
    </w:r>
    <w:r>
      <w:rPr>
        <w:rFonts w:ascii="Times New Roman" w:eastAsia="Times New Roman" w:hAnsi="Times New Roman" w:cs="Times New Roman"/>
        <w:b/>
        <w:color w:val="000000"/>
        <w:sz w:val="18"/>
        <w:szCs w:val="18"/>
      </w:rPr>
      <w:fldChar w:fldCharType="begin"/>
    </w:r>
    <w:r>
      <w:rPr>
        <w:rFonts w:ascii="Times New Roman" w:eastAsia="Times New Roman" w:hAnsi="Times New Roman" w:cs="Times New Roman"/>
        <w:b/>
        <w:color w:val="000000"/>
        <w:sz w:val="18"/>
        <w:szCs w:val="18"/>
      </w:rPr>
      <w:instrText>PAGE</w:instrText>
    </w:r>
    <w:r>
      <w:rPr>
        <w:rFonts w:ascii="Times New Roman" w:eastAsia="Times New Roman" w:hAnsi="Times New Roman" w:cs="Times New Roman"/>
        <w:b/>
        <w:color w:val="000000"/>
        <w:sz w:val="18"/>
        <w:szCs w:val="18"/>
      </w:rPr>
      <w:fldChar w:fldCharType="separate"/>
    </w:r>
    <w:r w:rsidR="008A0F8F">
      <w:rPr>
        <w:rFonts w:ascii="Times New Roman" w:eastAsia="Times New Roman" w:hAnsi="Times New Roman" w:cs="Times New Roman"/>
        <w:b/>
        <w:noProof/>
        <w:color w:val="000000"/>
        <w:sz w:val="18"/>
        <w:szCs w:val="18"/>
      </w:rPr>
      <w:t>1</w:t>
    </w:r>
    <w:r>
      <w:rPr>
        <w:rFonts w:ascii="Times New Roman" w:eastAsia="Times New Roman" w:hAnsi="Times New Roman" w:cs="Times New Roman"/>
        <w:b/>
        <w:color w:val="000000"/>
        <w:sz w:val="18"/>
        <w:szCs w:val="18"/>
      </w:rPr>
      <w:fldChar w:fldCharType="end"/>
    </w:r>
    <w:r>
      <w:rPr>
        <w:rFonts w:ascii="Times New Roman" w:eastAsia="Times New Roman" w:hAnsi="Times New Roman" w:cs="Times New Roman"/>
        <w:b/>
        <w:color w:val="000000"/>
        <w:sz w:val="18"/>
        <w:szCs w:val="18"/>
      </w:rPr>
      <w:t xml:space="preserve"> of </w:t>
    </w:r>
    <w:r>
      <w:rPr>
        <w:rFonts w:ascii="Times New Roman" w:eastAsia="Times New Roman" w:hAnsi="Times New Roman" w:cs="Times New Roman"/>
        <w:b/>
        <w:color w:val="000000"/>
        <w:sz w:val="18"/>
        <w:szCs w:val="18"/>
      </w:rPr>
      <w:fldChar w:fldCharType="begin"/>
    </w:r>
    <w:r>
      <w:rPr>
        <w:rFonts w:ascii="Times New Roman" w:eastAsia="Times New Roman" w:hAnsi="Times New Roman" w:cs="Times New Roman"/>
        <w:b/>
        <w:color w:val="000000"/>
        <w:sz w:val="18"/>
        <w:szCs w:val="18"/>
      </w:rPr>
      <w:instrText>NUMPAGES</w:instrText>
    </w:r>
    <w:r>
      <w:rPr>
        <w:rFonts w:ascii="Times New Roman" w:eastAsia="Times New Roman" w:hAnsi="Times New Roman" w:cs="Times New Roman"/>
        <w:b/>
        <w:color w:val="000000"/>
        <w:sz w:val="18"/>
        <w:szCs w:val="18"/>
      </w:rPr>
      <w:fldChar w:fldCharType="separate"/>
    </w:r>
    <w:r w:rsidR="008A0F8F">
      <w:rPr>
        <w:rFonts w:ascii="Times New Roman" w:eastAsia="Times New Roman" w:hAnsi="Times New Roman" w:cs="Times New Roman"/>
        <w:b/>
        <w:noProof/>
        <w:color w:val="000000"/>
        <w:sz w:val="18"/>
        <w:szCs w:val="18"/>
      </w:rPr>
      <w:t>2</w:t>
    </w:r>
    <w:r>
      <w:rPr>
        <w:rFonts w:ascii="Times New Roman" w:eastAsia="Times New Roman" w:hAnsi="Times New Roman" w:cs="Times New Roman"/>
        <w:b/>
        <w:color w:val="000000"/>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75" w:rsidRDefault="00EB2175">
      <w:r>
        <w:separator/>
      </w:r>
    </w:p>
  </w:footnote>
  <w:footnote w:type="continuationSeparator" w:id="0">
    <w:p w:rsidR="00EB2175" w:rsidRDefault="00EB2175">
      <w:r>
        <w:continuationSeparator/>
      </w:r>
    </w:p>
  </w:footnote>
  <w:footnote w:id="1">
    <w:p w:rsidR="00A84D3B" w:rsidRPr="008A0F8F" w:rsidRDefault="00A84D3B">
      <w:pPr>
        <w:pStyle w:val="FootnoteText"/>
        <w:rPr>
          <w:rFonts w:ascii="Times New Roman" w:hAnsi="Times New Roman" w:cs="Times New Roman"/>
          <w:sz w:val="16"/>
          <w:szCs w:val="16"/>
        </w:rPr>
      </w:pPr>
      <w:r>
        <w:rPr>
          <w:rStyle w:val="FootnoteReference"/>
        </w:rPr>
        <w:footnoteRef/>
      </w:r>
      <w:r>
        <w:t xml:space="preserve"> </w:t>
      </w:r>
      <w:r w:rsidRPr="008A0F8F">
        <w:rPr>
          <w:rFonts w:ascii="Times New Roman" w:hAnsi="Times New Roman" w:cs="Times New Roman"/>
          <w:sz w:val="16"/>
          <w:szCs w:val="16"/>
        </w:rPr>
        <w:t xml:space="preserve">Executive Session on Community Corrections, </w:t>
      </w:r>
      <w:r w:rsidRPr="008A0F8F">
        <w:rPr>
          <w:rFonts w:ascii="Times New Roman" w:hAnsi="Times New Roman" w:cs="Times New Roman"/>
          <w:i/>
          <w:iCs/>
          <w:sz w:val="16"/>
          <w:szCs w:val="16"/>
        </w:rPr>
        <w:t xml:space="preserve">Toward an Approach to Community Corrections for the </w:t>
      </w:r>
      <w:proofErr w:type="gramStart"/>
      <w:r w:rsidRPr="008A0F8F">
        <w:rPr>
          <w:rFonts w:ascii="Times New Roman" w:hAnsi="Times New Roman" w:cs="Times New Roman"/>
          <w:i/>
          <w:iCs/>
          <w:sz w:val="16"/>
          <w:szCs w:val="16"/>
        </w:rPr>
        <w:t>21</w:t>
      </w:r>
      <w:proofErr w:type="spellStart"/>
      <w:r w:rsidRPr="008A0F8F">
        <w:rPr>
          <w:rFonts w:ascii="Times New Roman" w:hAnsi="Times New Roman" w:cs="Times New Roman"/>
          <w:i/>
          <w:iCs/>
          <w:position w:val="6"/>
          <w:sz w:val="16"/>
          <w:szCs w:val="16"/>
        </w:rPr>
        <w:t>st</w:t>
      </w:r>
      <w:proofErr w:type="spellEnd"/>
      <w:r w:rsidRPr="008A0F8F">
        <w:rPr>
          <w:rFonts w:ascii="Times New Roman" w:hAnsi="Times New Roman" w:cs="Times New Roman"/>
          <w:i/>
          <w:iCs/>
          <w:position w:val="6"/>
          <w:sz w:val="16"/>
          <w:szCs w:val="16"/>
        </w:rPr>
        <w:t xml:space="preserve"> </w:t>
      </w:r>
      <w:r w:rsidRPr="008A0F8F">
        <w:rPr>
          <w:rFonts w:ascii="Times New Roman" w:hAnsi="Times New Roman" w:cs="Times New Roman"/>
          <w:i/>
          <w:iCs/>
          <w:sz w:val="16"/>
          <w:szCs w:val="16"/>
        </w:rPr>
        <w:t>Century</w:t>
      </w:r>
      <w:proofErr w:type="gramEnd"/>
      <w:r w:rsidRPr="008A0F8F">
        <w:rPr>
          <w:rFonts w:ascii="Times New Roman" w:hAnsi="Times New Roman" w:cs="Times New Roman"/>
          <w:i/>
          <w:iCs/>
          <w:sz w:val="16"/>
          <w:szCs w:val="16"/>
        </w:rPr>
        <w:t xml:space="preserve">: Consensus Document of the Executive Session on Community Corrections. </w:t>
      </w:r>
      <w:r w:rsidRPr="008A0F8F">
        <w:rPr>
          <w:rFonts w:ascii="Times New Roman" w:hAnsi="Times New Roman" w:cs="Times New Roman"/>
          <w:sz w:val="16"/>
          <w:szCs w:val="16"/>
        </w:rPr>
        <w:t>July 2017 (2).</w:t>
      </w:r>
    </w:p>
  </w:footnote>
  <w:footnote w:id="2">
    <w:p w:rsidR="00A84D3B" w:rsidRDefault="00A84D3B">
      <w:pPr>
        <w:pStyle w:val="FootnoteText"/>
      </w:pPr>
      <w:r>
        <w:rPr>
          <w:rStyle w:val="FootnoteReference"/>
        </w:rPr>
        <w:footnoteRef/>
      </w:r>
      <w:r>
        <w:t xml:space="preserve"> </w:t>
      </w:r>
      <w:proofErr w:type="gramStart"/>
      <w:r w:rsidRPr="008A0F8F">
        <w:rPr>
          <w:rFonts w:ascii="Times New Roman" w:hAnsi="Times New Roman" w:cs="Times New Roman"/>
          <w:sz w:val="16"/>
          <w:szCs w:val="16"/>
        </w:rPr>
        <w:t>CDCR’s Division of Adult Parole Operations, California Department of Corrections and Rehabilitation (Feb. 7, 2018), http://www.cdcr.ca.gov/parole.</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A8" w:rsidRDefault="007057A8">
    <w:pPr>
      <w:pBdr>
        <w:top w:val="nil"/>
        <w:left w:val="nil"/>
        <w:bottom w:val="nil"/>
        <w:right w:val="nil"/>
        <w:between w:val="nil"/>
      </w:pBdr>
      <w:tabs>
        <w:tab w:val="center" w:pos="4680"/>
        <w:tab w:val="right" w:pos="9360"/>
      </w:tabs>
      <w:jc w:val="center"/>
      <w:rPr>
        <w:color w:val="FF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A8"/>
    <w:rsid w:val="007057A8"/>
    <w:rsid w:val="007D54CC"/>
    <w:rsid w:val="008A0F8F"/>
    <w:rsid w:val="00A84D3B"/>
    <w:rsid w:val="00C124CB"/>
    <w:rsid w:val="00C92C18"/>
    <w:rsid w:val="00EB2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C92C18"/>
    <w:pPr>
      <w:widowControl w:val="0"/>
      <w:ind w:left="127"/>
    </w:pPr>
    <w:rPr>
      <w:rFonts w:ascii="Times New Roman" w:eastAsia="Times New Roman" w:hAnsi="Times New Roman" w:cstheme="minorBidi"/>
      <w:sz w:val="19"/>
      <w:szCs w:val="19"/>
    </w:rPr>
  </w:style>
  <w:style w:type="character" w:customStyle="1" w:styleId="BodyTextChar">
    <w:name w:val="Body Text Char"/>
    <w:basedOn w:val="DefaultParagraphFont"/>
    <w:link w:val="BodyText"/>
    <w:uiPriority w:val="1"/>
    <w:rsid w:val="00C92C18"/>
    <w:rPr>
      <w:rFonts w:ascii="Times New Roman" w:eastAsia="Times New Roman" w:hAnsi="Times New Roman" w:cstheme="minorBidi"/>
      <w:sz w:val="19"/>
      <w:szCs w:val="19"/>
    </w:rPr>
  </w:style>
  <w:style w:type="character" w:styleId="FootnoteReference">
    <w:name w:val="footnote reference"/>
    <w:basedOn w:val="DefaultParagraphFont"/>
    <w:uiPriority w:val="99"/>
    <w:unhideWhenUsed/>
    <w:rsid w:val="00C92C18"/>
    <w:rPr>
      <w:vertAlign w:val="superscript"/>
    </w:rPr>
  </w:style>
  <w:style w:type="paragraph" w:styleId="NormalWeb">
    <w:name w:val="Normal (Web)"/>
    <w:basedOn w:val="Normal"/>
    <w:uiPriority w:val="99"/>
    <w:semiHidden/>
    <w:unhideWhenUsed/>
    <w:rsid w:val="00C92C18"/>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A84D3B"/>
    <w:rPr>
      <w:sz w:val="20"/>
      <w:szCs w:val="20"/>
    </w:rPr>
  </w:style>
  <w:style w:type="character" w:customStyle="1" w:styleId="FootnoteTextChar">
    <w:name w:val="Footnote Text Char"/>
    <w:basedOn w:val="DefaultParagraphFont"/>
    <w:link w:val="FootnoteText"/>
    <w:uiPriority w:val="99"/>
    <w:semiHidden/>
    <w:rsid w:val="00A84D3B"/>
    <w:rPr>
      <w:sz w:val="20"/>
      <w:szCs w:val="20"/>
    </w:rPr>
  </w:style>
  <w:style w:type="character" w:styleId="Hyperlink">
    <w:name w:val="Hyperlink"/>
    <w:basedOn w:val="DefaultParagraphFont"/>
    <w:uiPriority w:val="99"/>
    <w:unhideWhenUsed/>
    <w:rsid w:val="008A0F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C92C18"/>
    <w:pPr>
      <w:widowControl w:val="0"/>
      <w:ind w:left="127"/>
    </w:pPr>
    <w:rPr>
      <w:rFonts w:ascii="Times New Roman" w:eastAsia="Times New Roman" w:hAnsi="Times New Roman" w:cstheme="minorBidi"/>
      <w:sz w:val="19"/>
      <w:szCs w:val="19"/>
    </w:rPr>
  </w:style>
  <w:style w:type="character" w:customStyle="1" w:styleId="BodyTextChar">
    <w:name w:val="Body Text Char"/>
    <w:basedOn w:val="DefaultParagraphFont"/>
    <w:link w:val="BodyText"/>
    <w:uiPriority w:val="1"/>
    <w:rsid w:val="00C92C18"/>
    <w:rPr>
      <w:rFonts w:ascii="Times New Roman" w:eastAsia="Times New Roman" w:hAnsi="Times New Roman" w:cstheme="minorBidi"/>
      <w:sz w:val="19"/>
      <w:szCs w:val="19"/>
    </w:rPr>
  </w:style>
  <w:style w:type="character" w:styleId="FootnoteReference">
    <w:name w:val="footnote reference"/>
    <w:basedOn w:val="DefaultParagraphFont"/>
    <w:uiPriority w:val="99"/>
    <w:unhideWhenUsed/>
    <w:rsid w:val="00C92C18"/>
    <w:rPr>
      <w:vertAlign w:val="superscript"/>
    </w:rPr>
  </w:style>
  <w:style w:type="paragraph" w:styleId="NormalWeb">
    <w:name w:val="Normal (Web)"/>
    <w:basedOn w:val="Normal"/>
    <w:uiPriority w:val="99"/>
    <w:semiHidden/>
    <w:unhideWhenUsed/>
    <w:rsid w:val="00C92C18"/>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A84D3B"/>
    <w:rPr>
      <w:sz w:val="20"/>
      <w:szCs w:val="20"/>
    </w:rPr>
  </w:style>
  <w:style w:type="character" w:customStyle="1" w:styleId="FootnoteTextChar">
    <w:name w:val="Footnote Text Char"/>
    <w:basedOn w:val="DefaultParagraphFont"/>
    <w:link w:val="FootnoteText"/>
    <w:uiPriority w:val="99"/>
    <w:semiHidden/>
    <w:rsid w:val="00A84D3B"/>
    <w:rPr>
      <w:sz w:val="20"/>
      <w:szCs w:val="20"/>
    </w:rPr>
  </w:style>
  <w:style w:type="character" w:styleId="Hyperlink">
    <w:name w:val="Hyperlink"/>
    <w:basedOn w:val="DefaultParagraphFont"/>
    <w:uiPriority w:val="99"/>
    <w:unhideWhenUsed/>
    <w:rsid w:val="008A0F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ristina.Salazar@asm.ca.gov" TargetMode="External"/><Relationship Id="rId9" Type="http://schemas.openxmlformats.org/officeDocument/2006/relationships/hyperlink" Target="mailto:mmendoza@antirecidivism.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BF2FB-30D3-5F43-9192-5413B646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Henderson</cp:lastModifiedBy>
  <cp:revision>2</cp:revision>
  <dcterms:created xsi:type="dcterms:W3CDTF">2019-02-15T02:40:00Z</dcterms:created>
  <dcterms:modified xsi:type="dcterms:W3CDTF">2019-02-15T02:40:00Z</dcterms:modified>
</cp:coreProperties>
</file>